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30F3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2017/2017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CE000249/2017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24/02/2017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MR087741/2016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46000.001018/2017-86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15/02/2017 </w:t>
                        </w:r>
                      </w:p>
                    </w:tc>
                  </w:tr>
                </w:tbl>
                <w:p w:rsidR="00000000" w:rsidRDefault="000E30F3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46000.000444/2016-11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12/02/2016 </w:t>
                        </w:r>
                      </w:p>
                    </w:tc>
                  </w:tr>
                </w:tbl>
                <w:p w:rsidR="00000000" w:rsidRDefault="000E30F3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FEDERACAO NACION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DOS TRABALHADORES CELETISTAS NAS COOPERATIVAS NO BRASIL, CNPJ n. 09.509.920/0001-04, neste ato representado(a) por seu Presidente, Sr(a). MAURI VIANA PEREIRA e por seu Secretário Geral, Sr(a). GILMAR DE OLIVEIRA;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E ORGANIZACAO DAS COOPER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ATIVAS BRASILEIRAS NO ESTADO DO CEARA - OCB/CE, CNPJ n. 07.964.661/0001-86, neste ato representado(a) por seu Presidente, Sr(a). JOAO NICEDIO ALVES NOGUEIRA;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FEDERACAO DOS SINDICATOS E ORGANIZACOES DAS COOPERATIVAS DOS ESTADOS DA REGIAO NORDESTE-FECOOP/N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E, CNPJ n. 06.078.860/0001-24, neste ato representado(a) por seu Presidente, Sr(a). MALAQUIAS ANCELMO DE OLIVEIRA;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CONVENÇÃO COLETIVA DE TRABALHO, estipulando as condições de trabalho previstas nas cláusulas seguintes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período de 01º de janeiro de 2017 a 31 de dezembro de 2017 e a data-base da categoria em 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CLÁUSULA SE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Coordenação, Representação e Integração dos Sindicatos de Trabalhadores das Cooperativas Brasileiras, tendo como Representação o Somatório das Cate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gorias inorganizadas em sindicatos e Bases Territoriais dos Sindicatos a ela Filiados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01 de janeiro de 2017 fica asse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gurado o piso salarial de R$ 990,00 (novecentos e noventa reais), para todas as sociedades cooperativas sediadas na base territorial.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I – Relativamente ao pessoal administrativo e financeiro das cooperativas do ramo crédito, a faixa salarial mínima será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R$ 1,151.00 (um mil, cento e cinquenta e um reais), durante o período de experiência contratual (primeiros noventa dias), devendo passar automaticamente a R$ 1.305,00 (hum mil e trezentos e cinco reais) quando da efetivação do trabalhador.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nico - Será adotado um redutor de até 10% (dez por cento), para os pisos previstos no caput desta cláusula nas Cooperativas que tenha menos de 5 (cinco) funcionários, desde que o valor do salário não seja menor do que o salário mínimo vigente.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GANHOS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Cooperativas concederão reajuste salarial aos empregados na seguinte forma:</w:t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Serão concedidos a partir de 1º (primeiro) de janeiro de 2017 reposições das perdas salariais ocorrida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desde o último reajuste, considerando-se a variação percentual do INPC dos últimos 12 meses, de janeiro 2016 a dezembro de 2016 sobre os respectivos salários base vigentes em 31 de dezembro de 2016.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Grati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enquanto exercer a função de caixa, tesoureiro ou encarregado, de forma não eventual, fará jus a uma gratificação mensal de no mínimo R$ 80,00 (oitenta reais), sem integração ao salário.</w:t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único 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trabalhadores que efetivamente desempenharem a função de Caixa de forma não eventual nas Cooperativas de Crédito e enquanto exercerem efetivamente a função farão jus a uma gratificação mensal de quebra de caixa, no valor de R$ 270,00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(duzentos e setenta reais).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VALE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termos do que prevê a legislação do PAT (Programa de Alimentação do Trabalhador), a cooperativa poderá fornecer cesta de alimentos, no valor mensal mínimo de R$ 8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0,00 (oitenta reais), ou vale alimentação/refeição no valor mensal mínimo de R$ 220,00 (duzentos e vinte reais) referentes a 22 (vinte e dois) vales, no valor de R$ 10,00 (dez reais) cada, ou, ainda, manter serviço próprio de refeições, podendo descontar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até o limite de 10% do custo direto do benefício concedido.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Especificamente em relação às cooperativas de crédito e àquelas que sejam operadoras de planos de saúde, exceto aquelas que operem exclusivamente planos odontológicos,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cujo vale-alimentação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fica regulado pela regra constante do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o vale alimentação/refeição no valor mensal mínimo de R$594,00 (quinhentos e noventa e quatro reais) referentes a 22 (vinte e dois) vales, no valor de R$ 27,00 (vinte e sete reais) cada.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TAXA ASSISTENCIAL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descontado mensalmente em folha de pagamento de cada trabalhador cooperativista, o porcentual de 1% (um por cento) sobre o salário, limitado a R$ 30,00 (trinta 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ais) que deverá ser recolhido à FENATRACOOP, em guias por ela fornecida e deverá ser recolhido até o quinto dia útil de cada mês. A FENATRACOOP só poderá exigir o recolhimento da contribuição assistencial após a homologação, pelo MTE, do presente instrumen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As partes adotam o entendimento do Ministério do Trabalho e Emprego - MTE, através da Ordem de Serviço número 1, de 24/03/2009.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O direito de oposição do empregado deve ser exercido por meio de apresentação de carta à entidade sindical laboral,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endereço de sua delegacia na cidade de Fortaleza na Avenida Santos Dumont, 1267, Sala 203, 2º Andar, Bairro Aldeota, na cidade de Fortaleza, Estado de Ceará, CEP 60.150-161, no prazo de 10 (dez) dias contados do contados a partir da homologação deste 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nstrumento coletivo de trabalho pelo MTE, comprovando por AR ou protocolo assinado pelo representante da FENATRACOOP.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 - Deverá o empregado apresentar ao empregador, para que ele se abstenha de efetuar o desconto, o comprovante de encaminhamento da cart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de oposição, ou o aviso de recebimento da empresa de correios, para o endereço na Avenida Santos Dumont, 1267, Sala 203, 2º Andar, Bairro Aldeota, na cidade de Fortaleza, Estado de Ceará, CEP 60.150-161.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IV - O empregado analfabeto fará sua manifestação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rogo de colegas, mediante assinatura de 02 (duas) testemunhas.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 - As eventuais reclamações ou pedidos de esclarecimentos deverão ser encaminhados à entidade sindical laboral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FUNDO DE FORMAÇÃO PROFISSIONAL E ASSISTENCIA SOCIAL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Fundo de Assistência Social e Formação Profissional para os trabalhadores em será formado através de contribuição mensal equitativa de todas as Cooperativas abrangidas por este instrumento.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§1º - O valor mensal do recolhimento de cada parte será de R$ 4,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50 (quatro reais e cinquenta centavos), a ser multiplicado pelo número de empregados registrados e ativos em cada cooperativa no final de cada mês.</w:t>
                  </w:r>
                </w:p>
                <w:p w:rsidR="00000000" w:rsidRDefault="000E30F3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§2º - A FENATRACOOP remeterá a cada Cooperativa, boleto mensal, a ser quitado na rede bancária até o quinto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dia do mês subsequente.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CLÁUSULAS DO CCT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Ficam mantidas e plenamente vigentes todas as demais clausulas da convenção coletiva de trabalho que não foram alteradas por esse termo aditivo.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DÉCIMA - FORO COMPETENTE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dirimir as divergências oriundas desta Convenção Coletiva de Trabalho, fica eleito o Foro da Justiça do Trabalho de Fortaleza-CE.</w:t>
                  </w:r>
                </w:p>
                <w:p w:rsidR="00000000" w:rsidRDefault="000E30F3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E30F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MAURI VIANA PEREIRA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FEDERACAO NACIONAL DOS TRABALHADORES CELETISTAS N</w:t>
                        </w:r>
                        <w:r>
                          <w:rPr>
                            <w:rFonts w:eastAsia="Times New Roman"/>
                          </w:rPr>
                          <w:t xml:space="preserve">AS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DE OLIVEIRA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Secretário Geral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NACIONAL DOS TRABALHADORES CELETISTAS NAS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JOAO NICEDIO ALVES NOGUEIRA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E ORGANIZACAO DAS COOPERATIVAS BRASILEIRAS NO ESTADO DO CE</w:t>
                        </w:r>
                        <w:r>
                          <w:rPr>
                            <w:rFonts w:eastAsia="Times New Roman"/>
                          </w:rPr>
                          <w:t xml:space="preserve">ARA - OCB/CE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MALAQUIAS ANCELMO DE OLIVEIRA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DOS SINDICATOS E ORGANIZACOES DAS COOPERATIVAS DOS ESTADOS DA REGIAO NORDESTE-FECOOP/NE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0E30F3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CERTIDAO FENATRACOOP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E30F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0E30F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0E30F3">
            <w:pPr>
              <w:rPr>
                <w:rFonts w:eastAsia="Times New Roman"/>
              </w:rPr>
            </w:pPr>
          </w:p>
        </w:tc>
      </w:tr>
    </w:tbl>
    <w:p w:rsidR="00000000" w:rsidRDefault="000E30F3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30F3"/>
    <w:rsid w:val="000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9B99-3773-46C1-A5C3-56A53CC8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87741_20162016_12_22T10_04_30.pdf" TargetMode="External"/><Relationship Id="rId4" Type="http://schemas.openxmlformats.org/officeDocument/2006/relationships/hyperlink" Target="http://www3.mte.gov.br/sistemas/mediador/imagemAnexo/MR087741_20162016_12_22T10_03_45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registro 2</dc:creator>
  <cp:keywords/>
  <dc:description/>
  <cp:lastModifiedBy>registro 2</cp:lastModifiedBy>
  <cp:revision>2</cp:revision>
  <dcterms:created xsi:type="dcterms:W3CDTF">2017-03-06T18:29:00Z</dcterms:created>
  <dcterms:modified xsi:type="dcterms:W3CDTF">2017-03-06T18:29:00Z</dcterms:modified>
</cp:coreProperties>
</file>